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tbl>
      <w:tblPr/>
      <w:tblGrid>
        <w:gridCol w:w="10138"/>
      </w:tblGrid>
      <w:tr>
        <w:trPr>
          <w:trHeight w:val="1" w:hRule="atLeast"/>
          <w:jc w:val="left"/>
        </w:trPr>
        <w:tc>
          <w:tcPr>
            <w:tcW w:w="10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uppressAutoHyphens w:val="true"/>
              <w:spacing w:before="0" w:after="0" w:line="240"/>
              <w:ind w:right="0" w:left="0" w:firstLine="567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Univerzitet u Novom Sadu</w:t>
            </w:r>
          </w:p>
          <w:p>
            <w:pPr>
              <w:suppressAutoHyphens w:val="true"/>
              <w:spacing w:before="0" w:after="0" w:line="240"/>
              <w:ind w:right="0" w:left="0" w:firstLine="567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Fakultet tehni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čkih nauka</w:t>
            </w:r>
          </w:p>
          <w:p>
            <w:pPr>
              <w:suppressAutoHyphens w:val="true"/>
              <w:spacing w:before="0" w:after="0" w:line="240"/>
              <w:ind w:right="0" w:left="0" w:firstLine="567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Novi Sad</w:t>
            </w:r>
          </w:p>
          <w:p>
            <w:pPr>
              <w:suppressAutoHyphens w:val="true"/>
              <w:spacing w:before="0" w:after="0" w:line="240"/>
              <w:ind w:right="0" w:left="0" w:firstLine="567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Departman za ra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čunarstvo i automatiku</w:t>
            </w:r>
          </w:p>
          <w:p>
            <w:pPr>
              <w:suppressAutoHyphens w:val="true"/>
              <w:spacing w:before="0" w:after="0" w:line="240"/>
              <w:ind w:right="0" w:left="0" w:firstLine="567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Odsek za ra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čunarsku tehniku i računarske komunikacije</w:t>
            </w: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12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12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12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12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12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12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12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12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12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12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12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567"/>
              <w:jc w:val="center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4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44"/>
                <w:shd w:fill="auto" w:val="clear"/>
              </w:rPr>
              <w:t xml:space="preserve">Detection is car locked over OBD2 port</w:t>
            </w: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12"/>
                <w:shd w:fill="auto" w:val="clear"/>
              </w:rPr>
            </w:pPr>
          </w:p>
          <w:p>
            <w:pPr>
              <w:tabs>
                <w:tab w:val="left" w:pos="2553" w:leader="none"/>
              </w:tabs>
              <w:suppressAutoHyphens w:val="true"/>
              <w:spacing w:before="6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12"/>
                <w:shd w:fill="auto" w:val="clear"/>
              </w:rPr>
            </w:pPr>
          </w:p>
          <w:p>
            <w:pPr>
              <w:tabs>
                <w:tab w:val="left" w:pos="2553" w:leader="none"/>
              </w:tabs>
              <w:suppressAutoHyphens w:val="true"/>
              <w:spacing w:before="60" w:after="0" w:line="240"/>
              <w:ind w:right="0" w:left="2553" w:hanging="1986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12"/>
                <w:shd w:fill="auto" w:val="clear"/>
              </w:rPr>
            </w:pPr>
          </w:p>
          <w:p>
            <w:pPr>
              <w:tabs>
                <w:tab w:val="left" w:pos="2553" w:leader="none"/>
              </w:tabs>
              <w:suppressAutoHyphens w:val="true"/>
              <w:spacing w:before="60" w:after="0" w:line="240"/>
              <w:ind w:right="0" w:left="2553" w:hanging="1986"/>
              <w:jc w:val="both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Predmet:</w:t>
              <w:tab/>
              <w:t xml:space="preserve">Logi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čko projektovanje računarskih sistema 2</w:t>
            </w:r>
          </w:p>
          <w:p>
            <w:pPr>
              <w:tabs>
                <w:tab w:val="left" w:pos="2553" w:leader="none"/>
              </w:tabs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2553" w:leader="none"/>
              </w:tabs>
              <w:suppressAutoHyphens w:val="true"/>
              <w:spacing w:before="60" w:after="0" w:line="240"/>
              <w:ind w:right="0" w:left="2553" w:hanging="1986"/>
              <w:jc w:val="both"/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12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Autori:</w:t>
            </w: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David Rosi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ć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–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RA50/2020                                                          Mentor:</w:t>
            </w: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Luka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Šarenac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–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RA36/2020                                                               Milo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š Subotić</w:t>
            </w: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Tomislava Nikoli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ć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–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RA235/2020</w:t>
            </w: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Nikola Dragomirovi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ć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–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RA202/2020</w:t>
            </w:r>
          </w:p>
          <w:p>
            <w:pPr>
              <w:suppressAutoHyphens w:val="true"/>
              <w:spacing w:before="60" w:after="0" w:line="24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12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12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12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12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12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12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12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12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12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567"/>
              <w:jc w:val="center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1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Novi Sad, jun, 2023.</w:t>
            </w: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12"/>
                <w:shd w:fill="auto" w:val="clear"/>
              </w:rPr>
            </w:pPr>
          </w:p>
          <w:p>
            <w:pPr>
              <w:suppressAutoHyphens w:val="true"/>
              <w:spacing w:before="60" w:after="0" w:line="240"/>
              <w:ind w:right="0" w:left="0" w:firstLine="567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0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60" w:after="120" w:line="240"/>
              <w:ind w:right="0" w:left="0" w:firstLine="56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uppressAutoHyphens w:val="true"/>
        <w:spacing w:before="480" w:after="0" w:line="360"/>
        <w:ind w:right="0" w:left="0" w:firstLine="567"/>
        <w:jc w:val="both"/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uppressAutoHyphens w:val="true"/>
        <w:spacing w:before="480" w:after="0" w:line="360"/>
        <w:ind w:right="0" w:left="0" w:firstLine="567"/>
        <w:jc w:val="both"/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</w:pP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UVOD</w:t>
      </w:r>
    </w:p>
    <w:p>
      <w:pPr>
        <w:suppressAutoHyphens w:val="true"/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Cilj na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šeg ovogodišnjeg projekta iz predmeta Logičko projektovanje računarskih sistema 2 bio je provera da li je automobil zaključan uz pomoć OBD-a, a u saradnji sa drugim timom koji su za zadatak imali ECU OBD2 diag port. 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uppressAutoHyphens w:val="true"/>
        <w:spacing w:before="480" w:after="0" w:line="360"/>
        <w:ind w:right="0" w:left="0" w:firstLine="567"/>
        <w:jc w:val="both"/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</w:pP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RAZVOJ RE</w:t>
      </w: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ŠENJA</w:t>
      </w:r>
    </w:p>
    <w:p>
      <w:pPr>
        <w:suppressAutoHyphens w:val="true"/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Na po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četku projekta susreli smo se sa rešenjem drugog tima koji su uz pomoć  CAN-BUS V2 Shield-a, ELM-a i aplikacije pod nazivom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„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OBD2 Mary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“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uspeli da ostvare komunikaciju pri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čemu su slali random vrednosti, koje je aplikacija uspela da prikaže, dok su im se na ekranu ispisivale same poruke koje su slali. </w:t>
      </w:r>
    </w:p>
    <w:p>
      <w:pPr>
        <w:suppressAutoHyphens w:val="true"/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š zadatak nakon toga bio je da preuzmemo ulogu aplikacije i da im pre svega pošaljemo zahtev koju tačno poruku želimo da nam pošalju i da nakon primljenje željene poruke istu obradimo i na ekranu prikažemo o kojoj dijagnostici je reč i koja je njena vrednost.</w:t>
      </w:r>
    </w:p>
    <w:p>
      <w:pPr>
        <w:suppressAutoHyphens w:val="true"/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Prvi korak nakon prikupljanja potrebne aparature koja se sastojala od CAN-BUS V3 Shield-a, DB9 kraja za komunikaciju i OBD2 kraja za komunikaciju, bio je pre svega osposobljavanje komunikacije izme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đu 2 povezana Arduino-a. Prvi korak ujedno je povukao i prvi problem, a to je nejednako povezivanje pinova na jednom i na drugom kraju.</w:t>
      </w:r>
    </w:p>
    <w:p>
      <w:pPr>
        <w:suppressAutoHyphens w:val="true"/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5748" w:dyaOrig="7664">
          <v:rect xmlns:o="urn:schemas-microsoft-com:office:office" xmlns:v="urn:schemas-microsoft-com:vml" id="rectole0000000000" style="width:287.400000pt;height:383.2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object w:dxaOrig="5760" w:dyaOrig="7680">
          <v:rect xmlns:o="urn:schemas-microsoft-com:office:office" xmlns:v="urn:schemas-microsoft-com:vml" id="rectole0000000001" style="width:288.000000pt;height:384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uppressAutoHyphens w:val="true"/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062" w:dyaOrig="5452">
          <v:rect xmlns:o="urn:schemas-microsoft-com:office:office" xmlns:v="urn:schemas-microsoft-com:vml" id="rectole0000000002" style="width:403.100000pt;height:272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uppressAutoHyphens w:val="true"/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1232" w:dyaOrig="8424">
          <v:rect xmlns:o="urn:schemas-microsoft-com:office:office" xmlns:v="urn:schemas-microsoft-com:vml" id="rectole0000000003" style="width:561.600000pt;height:421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 koraku dva nakon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što smo uz pomoć asistenta Miloša sanirali prvu grešku naišli smo na novu hardversku grešku, odnosno napon na pločici V3, koju je naš tim koristio, nije bio zalemljen.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Nakon ispravljanja naponske gre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ške, nailazimo na novi problem, a to je da već testiran program koji je pokretan i proveren na V2 Shield-u, ni na jedan način nije funkcionisao na našem V3 Shield-u, to smo proverili na način da smo povezali aparaturu kao drugi tim i testirali da li proces slanja i povezivanja sa aplikacijom funkcioniše, čime smo došli do zaključka da je problem u samom Shield-u i tada poručujemo novi model istog, sa sledećeg linka: </w:t>
      </w:r>
      <w:hyperlink xmlns:r="http://schemas.openxmlformats.org/officeDocument/2006/relationships" r:id="docRId8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https://novi.kupujemprodajem.com/elektronika-i-komponente/moduli-za-samoizgradnju/arduino-can-bus-shield-expansion/oglas/112590435#mhs0-1686564220830</w:t>
        </w:r>
      </w:hyperlink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6248" w:dyaOrig="4308">
          <v:rect xmlns:o="urn:schemas-microsoft-com:office:office" xmlns:v="urn:schemas-microsoft-com:vml" id="rectole0000000004" style="width:312.400000pt;height:215.4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  <w:r>
        <w:object w:dxaOrig="5664" w:dyaOrig="4305">
          <v:rect xmlns:o="urn:schemas-microsoft-com:office:office" xmlns:v="urn:schemas-microsoft-com:vml" id="rectole0000000005" style="width:283.200000pt;height:215.25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Pristizanjem novog modela poku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šavamo ponovno povezivanje i komunikaciju, nakon još jednog neuspešnog pokušaja pretpostavljamo da u okviru CAN-BUS V3 Shield-a postoji određeni enable pin koji je neaktivan i iz tog razloga signal ne stiže do čipa i samim tim signal, odnosno poruka nikada ne biva primljena. Na osnovu sledećeg linka pokušavamo da otkrijemo na koji način možemo isti pin da enable-ujemo: </w:t>
      </w:r>
      <w:hyperlink xmlns:r="http://schemas.openxmlformats.org/officeDocument/2006/relationships" r:id="docRId13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https://wiki.seeedstudio.com/CAN-BUS_Shield_V2.0/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Uz pomoć datog linka proverili smo putanje svih pinova i registara, nakon čega smo zaključili da početna hipoteza asistenta Miloša nije bila ispravna. </w:t>
      </w:r>
    </w:p>
    <w:p>
      <w:pPr>
        <w:spacing w:before="0" w:after="200" w:line="276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5040" w:dyaOrig="3355">
          <v:rect xmlns:o="urn:schemas-microsoft-com:office:office" xmlns:v="urn:schemas-microsoft-com:vml" id="rectole0000000006" style="width:252.000000pt;height:167.7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4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3933" w:dyaOrig="3936">
          <v:rect xmlns:o="urn:schemas-microsoft-com:office:office" xmlns:v="urn:schemas-microsoft-com:vml" id="rectole0000000007" style="width:196.650000pt;height:196.8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6"/>
        </w:object>
      </w:r>
      <w:r>
        <w:object w:dxaOrig="4224" w:dyaOrig="3966">
          <v:rect xmlns:o="urn:schemas-microsoft-com:office:office" xmlns:v="urn:schemas-microsoft-com:vml" id="rectole0000000008" style="width:211.200000pt;height:198.3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8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Slede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ći korak u debugg-ovanju našeg projekta bila je analiza šta do sada i na kojoj pločici radi, a šta ne, stoga pravimo sledeće matrice: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Na osnovu matrice na slici broj 6 zaklju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čujemo da ECU komunikacija na pločici V2 radi uspešno, dok na pločici V3 ne radi uopšte, kao i da nismo sigurni da li komunikacija radi niti na jednoj pločici jer buduci da do primanja poruke nije došlo ni u jednom momentu, nije postojao način da to proverimo. Matrica na slici broj 7 govori nam o aktivnosti registara Tx i Rx, pri čemu zaključujemo da nezavisno od toga koja je pločica u pitanju isti registri postaju aktivni u zavisnosti od toga da li je na pločici pokrenut Master ili Slave kod.</w:t>
      </w:r>
    </w:p>
    <w:p>
      <w:pPr>
        <w:spacing w:before="0" w:after="200" w:line="276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Odlu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čujemo se da spustimo kod na niži nivo i isprobamo već generisane primere biblioteka koje rade sa OBD-om ali i samo sa CAN-om, kako bismo na na bilo koji način uspeli samo da primimo poslatu poruku. Biblioteke koje smo koristili bile su:</w:t>
      </w:r>
    </w:p>
    <w:p>
      <w:pPr>
        <w:numPr>
          <w:ilvl w:val="0"/>
          <w:numId w:val="35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arduino-CAN-master</w:t>
      </w:r>
    </w:p>
    <w:p>
      <w:pPr>
        <w:numPr>
          <w:ilvl w:val="0"/>
          <w:numId w:val="35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arduino-OBD2-master</w:t>
      </w:r>
    </w:p>
    <w:p>
      <w:pPr>
        <w:numPr>
          <w:ilvl w:val="0"/>
          <w:numId w:val="35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CAN_Library-master</w:t>
      </w:r>
    </w:p>
    <w:p>
      <w:pPr>
        <w:numPr>
          <w:ilvl w:val="0"/>
          <w:numId w:val="35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mcp_can_dfs</w:t>
      </w:r>
    </w:p>
    <w:p>
      <w:pPr>
        <w:numPr>
          <w:ilvl w:val="0"/>
          <w:numId w:val="35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MCP_CAN_lib-master</w:t>
      </w:r>
    </w:p>
    <w:p>
      <w:pPr>
        <w:numPr>
          <w:ilvl w:val="0"/>
          <w:numId w:val="35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SparkFun_CAN-Bus_Arduino_Library-master</w:t>
      </w:r>
    </w:p>
    <w:p>
      <w:pPr>
        <w:numPr>
          <w:ilvl w:val="0"/>
          <w:numId w:val="35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arduino-mcp2515-master</w:t>
      </w:r>
    </w:p>
    <w:p>
      <w:pPr>
        <w:numPr>
          <w:ilvl w:val="0"/>
          <w:numId w:val="35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CAN_BUS_Shield</w:t>
      </w:r>
    </w:p>
    <w:p>
      <w:pPr>
        <w:numPr>
          <w:ilvl w:val="0"/>
          <w:numId w:val="35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ELMDuino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Nasuprot mno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štvu biblioteka i primera u istim, vraćamo se na isti zaključak, a to je da bez obzira, na pločicu, biblioteku ili kod, poruka nikada ne biva primljena.</w:t>
      </w:r>
    </w:p>
    <w:p>
      <w:pPr>
        <w:spacing w:before="0" w:after="200" w:line="276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Nakon toga odlu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čujemo se na sledeći nivo u debugg-ovanju a to je da uz pomoć Osciloskopa. Pokušali smo da nakon povezivanja, uporedimo već proveren i testiran kod sa V2 pločice i proverimo koja je razlika u signalima nakon istog tog povezivanja na pločici V3. 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20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https://youtube.com/shorts/Wj19HLM0s-c?feature=share</w:t>
        </w:r>
      </w:hyperlink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21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https://youtube.com/shorts/pNs_RDc1YDk?feature=share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22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https://youtube.com/shorts/BQPW2QbEbT8?feature=share</w:t>
        </w:r>
      </w:hyperlink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Linkovi ka snimcima tako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đe nalaze se i u datasheet-u. 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Zaklju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čak i ovog stepena debugg-ovanja bio je da nezavisno od toga koja je pločica trenutno povezana, kao i da li su signali Rx, Tx, CANHi i CANLow, kao i CANTx i CANRx, aktivni ili neaktivni, u svakoj mogućoj kombinaciji, poruka nikada neće biti primljena.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uppressAutoHyphens w:val="true"/>
        <w:spacing w:before="480" w:after="0" w:line="360"/>
        <w:ind w:right="0" w:left="0" w:firstLine="567"/>
        <w:jc w:val="both"/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</w:pP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ZAKLJU</w:t>
      </w: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ČAK</w:t>
      </w:r>
    </w:p>
    <w:p>
      <w:pPr>
        <w:suppressAutoHyphens w:val="true"/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Zaklju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čak našeg ovogodišnjeg projekta jeste da komunikacija dva Arduina sa CANBUS V3 Shield-om i CANBUS V2 Shield-om međusobno nije moguća. </w:t>
      </w:r>
    </w:p>
    <w:p>
      <w:pPr>
        <w:suppressAutoHyphens w:val="true"/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Tokom procesa razvoja ovogodi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šnjeg projekta naučili smo kako da uz pomoć debugg-ovanja naučimo kako da donesemo zaključke i usmerimo sami sebe ka daljem rešavanju projekta, pored toga naučili smo i kako bi sam proces i komunikacija OBD-a trebala da izgleda i funkcioniše i koje sve funkcionalnosti bismo mogli da implementiramo uz pomoć istog, kao i koja dijagnostika bi mogla biti izvršena.</w:t>
      </w:r>
    </w:p>
    <w:p>
      <w:pPr>
        <w:suppressAutoHyphens w:val="true"/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ša pretpostavka jeste da bi uz pomoć sledećeg Shield-a, komunikacija mogla biti moguća iz razloga što bi u tom slučaju došlo do komunikacije dva V2 CANBUS Shield-a, a pri čemu provereno znamo da V2 Shield nema neka od gorenavedenih ograničenja sa kojima smo se susreli u okviru V3 Shield-a.</w:t>
      </w:r>
    </w:p>
    <w:p>
      <w:pPr>
        <w:suppressAutoHyphens w:val="true"/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Link ka oglasu za navedeni Shield </w:t>
      </w:r>
      <w:hyperlink xmlns:r="http://schemas.openxmlformats.org/officeDocument/2006/relationships" r:id="docRId23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https://novi.kupujemprodajem.com/elektronika-i-komponente/moduli-za-samoizgradnju/arduino-can-bus-shield-v2/oglas/144257137?filterId=3361728453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uppressAutoHyphens w:val="true"/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3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7.wmf" Id="docRId17" Type="http://schemas.openxmlformats.org/officeDocument/2006/relationships/image" /><Relationship Target="numbering.xml" Id="docRId24" Type="http://schemas.openxmlformats.org/officeDocument/2006/relationships/numbering" /><Relationship Target="media/image3.wmf" Id="docRId7" Type="http://schemas.openxmlformats.org/officeDocument/2006/relationships/image" /><Relationship Target="embeddings/oleObject6.bin" Id="docRId14" Type="http://schemas.openxmlformats.org/officeDocument/2006/relationships/oleObject" /><Relationship TargetMode="External" Target="https://novi.kupujemprodajem.com/elektronika-i-komponente/moduli-za-samoizgradnju/arduino-can-bus-shield-v2/oglas/144257137?filterId=3361728453" Id="docRId23" Type="http://schemas.openxmlformats.org/officeDocument/2006/relationships/hyperlink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6.wmf" Id="docRId15" Type="http://schemas.openxmlformats.org/officeDocument/2006/relationships/image" /><Relationship TargetMode="External" Target="https://youtube.com/shorts/BQPW2QbEbT8?feature=share" Id="docRId22" Type="http://schemas.openxmlformats.org/officeDocument/2006/relationships/hyperlink" /><Relationship Target="embeddings/oleObject4.bin" Id="docRId9" Type="http://schemas.openxmlformats.org/officeDocument/2006/relationships/oleObject" /><Relationship Target="embeddings/oleObject0.bin" Id="docRId0" Type="http://schemas.openxmlformats.org/officeDocument/2006/relationships/oleObject" /><Relationship Target="media/image5.wmf" Id="docRId12" Type="http://schemas.openxmlformats.org/officeDocument/2006/relationships/image" /><Relationship Target="embeddings/oleObject7.bin" Id="docRId16" Type="http://schemas.openxmlformats.org/officeDocument/2006/relationships/oleObject" /><Relationship TargetMode="External" Target="https://youtube.com/shorts/pNs_RDc1YDk?feature=share" Id="docRId21" Type="http://schemas.openxmlformats.org/officeDocument/2006/relationships/hyperlink" /><Relationship Target="styles.xml" Id="docRId25" Type="http://schemas.openxmlformats.org/officeDocument/2006/relationships/styles" /><Relationship Target="embeddings/oleObject2.bin" Id="docRId4" Type="http://schemas.openxmlformats.org/officeDocument/2006/relationships/oleObject" /><Relationship TargetMode="External" Target="https://novi.kupujemprodajem.com/elektronika-i-komponente/moduli-za-samoizgradnju/arduino-can-bus-shield-expansion/oglas/112590435#mhs0-1686564220830" Id="docRId8" Type="http://schemas.openxmlformats.org/officeDocument/2006/relationships/hyperlink" /><Relationship TargetMode="External" Target="https://wiki.seeedstudio.com/CAN-BUS_Shield_V2.0/" Id="docRId13" Type="http://schemas.openxmlformats.org/officeDocument/2006/relationships/hyperlink" /><Relationship TargetMode="External" Target="https://youtube.com/shorts/Wj19HLM0s-c?feature=share" Id="docRId20" Type="http://schemas.openxmlformats.org/officeDocument/2006/relationships/hyperlink" /><Relationship Target="media/image1.wmf" Id="docRId3" Type="http://schemas.openxmlformats.org/officeDocument/2006/relationships/image" /><Relationship Target="media/image4.wmf" Id="docRId10" Type="http://schemas.openxmlformats.org/officeDocument/2006/relationships/image" /><Relationship Target="embeddings/oleObject8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5.bin" Id="docRId11" Type="http://schemas.openxmlformats.org/officeDocument/2006/relationships/oleObject" /><Relationship Target="media/image8.wmf" Id="docRId19" Type="http://schemas.openxmlformats.org/officeDocument/2006/relationships/image" /><Relationship Target="media/image2.wmf" Id="docRId5" Type="http://schemas.openxmlformats.org/officeDocument/2006/relationships/image" /></Relationships>
</file>